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25" w:rsidRDefault="00D50425" w:rsidP="00D50425">
      <w:pPr>
        <w:pStyle w:val="Nagwek10"/>
        <w:keepNext/>
        <w:keepLines/>
        <w:shd w:val="clear" w:color="auto" w:fill="auto"/>
        <w:spacing w:after="86" w:line="280" w:lineRule="exact"/>
        <w:ind w:right="60"/>
      </w:pPr>
      <w:bookmarkStart w:id="0" w:name="_GoBack"/>
      <w:bookmarkEnd w:id="0"/>
      <w:r>
        <w:rPr>
          <w:color w:val="000000"/>
          <w:lang w:eastAsia="pl-PL" w:bidi="pl-PL"/>
        </w:rPr>
        <w:t>Ogłoszenie</w:t>
      </w:r>
    </w:p>
    <w:p w:rsidR="00D50425" w:rsidRDefault="00D50425" w:rsidP="00D50425">
      <w:pPr>
        <w:pStyle w:val="Teksttreci30"/>
        <w:shd w:val="clear" w:color="auto" w:fill="auto"/>
        <w:spacing w:before="0"/>
        <w:ind w:right="40"/>
      </w:pPr>
      <w:r>
        <w:rPr>
          <w:color w:val="000000"/>
          <w:lang w:eastAsia="pl-PL" w:bidi="pl-PL"/>
        </w:rPr>
        <w:t>Prezesa Agencji Restrukturyzacji i Modernizacji Rolnictwa</w:t>
      </w:r>
      <w:r>
        <w:rPr>
          <w:color w:val="000000"/>
          <w:lang w:eastAsia="pl-PL" w:bidi="pl-PL"/>
        </w:rPr>
        <w:br/>
        <w:t>o możliwości składania wniosków o przyznanie pomocy w ramach poddziałania "Wsparcie</w:t>
      </w:r>
      <w:r>
        <w:rPr>
          <w:color w:val="000000"/>
          <w:lang w:eastAsia="pl-PL" w:bidi="pl-PL"/>
        </w:rPr>
        <w:br/>
        <w:t>inwestycji w przetwarzanie produktów rolnych, obrót nimi lub ich rozwój” objętego Programem</w:t>
      </w:r>
    </w:p>
    <w:p w:rsidR="00D50425" w:rsidRDefault="00D50425" w:rsidP="00D50425">
      <w:pPr>
        <w:pStyle w:val="Teksttreci30"/>
        <w:shd w:val="clear" w:color="auto" w:fill="auto"/>
        <w:spacing w:before="0" w:after="211"/>
        <w:ind w:right="40"/>
      </w:pPr>
      <w:r>
        <w:rPr>
          <w:color w:val="000000"/>
          <w:lang w:eastAsia="pl-PL" w:bidi="pl-PL"/>
        </w:rPr>
        <w:t xml:space="preserve">Rozwoju Obszarów Wiejskich na lata 2014 </w:t>
      </w:r>
      <w:r w:rsidR="00BD2E06">
        <w:rPr>
          <w:color w:val="000000"/>
          <w:lang w:eastAsia="pl-PL" w:bidi="pl-PL"/>
        </w:rPr>
        <w:t>–</w:t>
      </w:r>
      <w:r>
        <w:rPr>
          <w:color w:val="000000"/>
          <w:lang w:eastAsia="pl-PL" w:bidi="pl-PL"/>
        </w:rPr>
        <w:t xml:space="preserve"> 2020</w:t>
      </w:r>
      <w:r w:rsidR="00BD2E06">
        <w:rPr>
          <w:color w:val="000000"/>
          <w:lang w:eastAsia="pl-PL" w:bidi="pl-PL"/>
        </w:rPr>
        <w:t xml:space="preserve"> przez </w:t>
      </w:r>
      <w:r w:rsidR="00BD2E06">
        <w:rPr>
          <w:lang w:eastAsia="pl-PL" w:bidi="pl-PL"/>
        </w:rPr>
        <w:t xml:space="preserve">rolników lub małżonków tych rolników </w:t>
      </w:r>
      <w:r w:rsidR="00F1749F">
        <w:rPr>
          <w:lang w:eastAsia="pl-PL" w:bidi="pl-PL"/>
        </w:rPr>
        <w:t xml:space="preserve">na </w:t>
      </w:r>
      <w:r w:rsidR="00BD2E06">
        <w:rPr>
          <w:lang w:eastAsia="pl-PL" w:bidi="pl-PL"/>
        </w:rPr>
        <w:t>wykonywani</w:t>
      </w:r>
      <w:r w:rsidR="00F1749F">
        <w:rPr>
          <w:lang w:eastAsia="pl-PL" w:bidi="pl-PL"/>
        </w:rPr>
        <w:t>e</w:t>
      </w:r>
      <w:r w:rsidR="00BD2E06">
        <w:rPr>
          <w:lang w:eastAsia="pl-PL" w:bidi="pl-PL"/>
        </w:rPr>
        <w:t xml:space="preserve"> lub podejmowanie działalności w </w:t>
      </w:r>
      <w:r w:rsidR="00BD2E06" w:rsidRPr="00EC60CC">
        <w:rPr>
          <w:lang w:eastAsia="pl-PL" w:bidi="pl-PL"/>
        </w:rPr>
        <w:t xml:space="preserve">zakresie przetwarzania i zbywania przetworzonych produktów </w:t>
      </w:r>
      <w:r w:rsidR="00BD2E06" w:rsidRPr="00581B87">
        <w:rPr>
          <w:color w:val="000000"/>
          <w:lang w:eastAsia="pl-PL" w:bidi="pl-PL"/>
        </w:rPr>
        <w:t>rolnych w ramach rolniczego handlu detalicznego (RHD)</w:t>
      </w:r>
    </w:p>
    <w:p w:rsidR="00D50425" w:rsidRDefault="009F0FE8" w:rsidP="00D50425">
      <w:pPr>
        <w:pStyle w:val="Teksttreci30"/>
        <w:shd w:val="clear" w:color="auto" w:fill="auto"/>
        <w:spacing w:before="0" w:after="340" w:line="240" w:lineRule="exact"/>
        <w:ind w:right="40"/>
      </w:pPr>
      <w:r>
        <w:rPr>
          <w:color w:val="000000"/>
          <w:lang w:eastAsia="pl-PL" w:bidi="pl-PL"/>
        </w:rPr>
        <w:t>w terminie od dnia 21.11.</w:t>
      </w:r>
      <w:r w:rsidR="00D50425">
        <w:rPr>
          <w:color w:val="000000"/>
          <w:lang w:eastAsia="pl-PL" w:bidi="pl-PL"/>
        </w:rPr>
        <w:t>201</w:t>
      </w:r>
      <w:r w:rsidR="000274B7">
        <w:rPr>
          <w:color w:val="000000"/>
          <w:lang w:eastAsia="pl-PL" w:bidi="pl-PL"/>
        </w:rPr>
        <w:t>9</w:t>
      </w:r>
      <w:r w:rsidR="00D50425">
        <w:rPr>
          <w:color w:val="000000"/>
          <w:lang w:eastAsia="pl-PL" w:bidi="pl-PL"/>
        </w:rPr>
        <w:t xml:space="preserve"> r. do dnia </w:t>
      </w:r>
      <w:r>
        <w:rPr>
          <w:color w:val="000000"/>
          <w:lang w:eastAsia="pl-PL" w:bidi="pl-PL"/>
        </w:rPr>
        <w:t>20.12.</w:t>
      </w:r>
      <w:r w:rsidR="00D50425">
        <w:rPr>
          <w:color w:val="000000"/>
          <w:lang w:eastAsia="pl-PL" w:bidi="pl-PL"/>
        </w:rPr>
        <w:t>201</w:t>
      </w:r>
      <w:r w:rsidR="000274B7">
        <w:rPr>
          <w:color w:val="000000"/>
          <w:lang w:eastAsia="pl-PL" w:bidi="pl-PL"/>
        </w:rPr>
        <w:t>9</w:t>
      </w:r>
      <w:r w:rsidR="00D50425">
        <w:rPr>
          <w:color w:val="000000"/>
          <w:lang w:eastAsia="pl-PL" w:bidi="pl-PL"/>
        </w:rPr>
        <w:t xml:space="preserve"> r.</w:t>
      </w:r>
    </w:p>
    <w:p w:rsidR="00D272FF" w:rsidRDefault="00D50425" w:rsidP="000116B1">
      <w:pPr>
        <w:spacing w:after="120" w:line="300" w:lineRule="atLeast"/>
        <w:jc w:val="both"/>
        <w:rPr>
          <w:rStyle w:val="Teksttreci2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Warunki i tryb przyznawania pomocy, w tym szczegółowe informacje o prawach i obowiązkach beneficjentów, określa rozporządzenie Ministra Rolnictwa i Rozwoju Wsi </w:t>
      </w:r>
      <w:r w:rsidRPr="00581B87">
        <w:rPr>
          <w:rFonts w:ascii="Arial Narrow" w:hAnsi="Arial Narrow"/>
          <w:sz w:val="24"/>
          <w:szCs w:val="24"/>
        </w:rPr>
        <w:t>z dnia 5 października 2015 r. w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sprawie szczegółowych warunków i trybu przyznawania oraz wypłaty pomocy finansowej w ramach poddziałania "Wsparcie inwestycji w przetwarzanie produktów rolnych, obrót nimi lub ich rozwój" objętego Programem Rozwoju Obszarów Wiejskich na lata 2014-2020 (</w:t>
      </w:r>
      <w:r w:rsidR="00214239" w:rsidRPr="00E927DB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Dz. U. poz. 1581, z </w:t>
      </w:r>
      <w:r w:rsidR="009B7158">
        <w:rPr>
          <w:rFonts w:ascii="Arial Narrow" w:hAnsi="Arial Narrow"/>
          <w:color w:val="000000"/>
          <w:sz w:val="24"/>
          <w:szCs w:val="24"/>
          <w:lang w:eastAsia="pl-PL" w:bidi="pl-PL"/>
        </w:rPr>
        <w:t>późn. zm.)</w:t>
      </w:r>
      <w:r w:rsidR="00094C7E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,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którego treść dostępna jest na stronie internetowej Ministerstwa Rolnictwa i Rozwoju Wsi </w:t>
      </w:r>
      <w:hyperlink r:id="rId5" w:history="1">
        <w:r w:rsidR="00A9153E" w:rsidRPr="005312BB">
          <w:rPr>
            <w:rStyle w:val="Hipercze"/>
            <w:rFonts w:ascii="Arial Narrow" w:hAnsi="Arial Narrow"/>
            <w:sz w:val="24"/>
            <w:szCs w:val="24"/>
          </w:rPr>
          <w:t>www.gov.pl</w:t>
        </w:r>
      </w:hyperlink>
      <w:r w:rsidR="00A9153E" w:rsidRPr="005312BB">
        <w:rPr>
          <w:rStyle w:val="Hipercze"/>
          <w:sz w:val="24"/>
          <w:szCs w:val="24"/>
        </w:rPr>
        <w:t>/web/rolnictwo</w:t>
      </w:r>
      <w:r w:rsidR="00A9153E" w:rsidRPr="00BF166C" w:rsidDel="00A9153E">
        <w:rPr>
          <w:rStyle w:val="Hipercze"/>
          <w:rFonts w:ascii="Arial Narrow" w:hAnsi="Arial Narrow"/>
          <w:sz w:val="24"/>
          <w:szCs w:val="24"/>
          <w:u w:val="none"/>
        </w:rPr>
        <w:t xml:space="preserve"> </w:t>
      </w:r>
      <w:r w:rsidR="005312BB">
        <w:rPr>
          <w:rFonts w:ascii="Arial Narrow" w:hAnsi="Arial Narrow"/>
          <w:color w:val="000000"/>
          <w:sz w:val="24"/>
          <w:szCs w:val="24"/>
          <w:lang w:eastAsia="pl-PL" w:bidi="pl-PL"/>
        </w:rPr>
        <w:t>oraz Agencji Restrukturyzacji i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Modernizacji Rolnictwa (ARiMR) </w:t>
      </w:r>
      <w:hyperlink r:id="rId6" w:history="1">
        <w:r w:rsidRPr="00EC60CC">
          <w:rPr>
            <w:rStyle w:val="Hipercze"/>
            <w:rFonts w:ascii="Arial Narrow" w:hAnsi="Arial Narrow"/>
            <w:sz w:val="24"/>
            <w:szCs w:val="24"/>
          </w:rPr>
          <w:t>www.arimr.qov.pl</w:t>
        </w:r>
      </w:hyperlink>
      <w:r w:rsidRPr="00581B87">
        <w:rPr>
          <w:rStyle w:val="Teksttreci2"/>
        </w:rPr>
        <w:t>.</w:t>
      </w:r>
    </w:p>
    <w:p w:rsidR="00626104" w:rsidRPr="00BF166C" w:rsidRDefault="00D50425" w:rsidP="00BF166C">
      <w:pPr>
        <w:spacing w:after="120" w:line="300" w:lineRule="atLeast"/>
        <w:jc w:val="both"/>
        <w:rPr>
          <w:rFonts w:ascii="Arial Narrow" w:hAnsi="Arial Narrow"/>
          <w:sz w:val="24"/>
          <w:lang w:eastAsia="pl-PL" w:bidi="pl-PL"/>
        </w:rPr>
      </w:pPr>
      <w:r w:rsidRPr="00EC60CC">
        <w:rPr>
          <w:rFonts w:ascii="Arial Narrow" w:hAnsi="Arial Narrow"/>
          <w:sz w:val="24"/>
          <w:lang w:eastAsia="pl-PL" w:bidi="pl-PL"/>
        </w:rPr>
        <w:t xml:space="preserve">Pomoc przyznaje się na operacje </w:t>
      </w:r>
      <w:r w:rsidR="008536C7" w:rsidRPr="00EC60CC">
        <w:rPr>
          <w:rFonts w:ascii="Arial Narrow" w:hAnsi="Arial Narrow"/>
          <w:sz w:val="24"/>
          <w:lang w:eastAsia="pl-PL" w:bidi="pl-PL"/>
        </w:rPr>
        <w:t>polegające na</w:t>
      </w:r>
      <w:r w:rsidR="00BF166C">
        <w:rPr>
          <w:rFonts w:ascii="Arial Narrow" w:hAnsi="Arial Narrow"/>
          <w:sz w:val="24"/>
          <w:lang w:eastAsia="pl-PL" w:bidi="pl-PL"/>
        </w:rPr>
        <w:t xml:space="preserve"> </w:t>
      </w:r>
      <w:r w:rsidR="00214239" w:rsidRPr="00EC60CC">
        <w:rPr>
          <w:rFonts w:ascii="Arial Narrow" w:hAnsi="Arial Narrow"/>
          <w:sz w:val="24"/>
          <w:lang w:eastAsia="pl-PL" w:bidi="pl-PL"/>
        </w:rPr>
        <w:t xml:space="preserve">wykonywaniu lub podejmowaniu </w:t>
      </w:r>
      <w:r w:rsidR="00250EC5">
        <w:rPr>
          <w:rFonts w:ascii="Arial Narrow" w:hAnsi="Arial Narrow"/>
          <w:sz w:val="24"/>
          <w:lang w:eastAsia="pl-PL" w:bidi="pl-PL"/>
        </w:rPr>
        <w:t>przez rolników</w:t>
      </w:r>
      <w:r w:rsidR="00643111">
        <w:rPr>
          <w:rFonts w:ascii="Arial Narrow" w:hAnsi="Arial Narrow"/>
          <w:sz w:val="24"/>
          <w:lang w:eastAsia="pl-PL" w:bidi="pl-PL"/>
        </w:rPr>
        <w:t xml:space="preserve"> będących osobami fizycznymi</w:t>
      </w:r>
      <w:r w:rsidR="00250EC5">
        <w:rPr>
          <w:rFonts w:ascii="Arial Narrow" w:hAnsi="Arial Narrow"/>
          <w:sz w:val="24"/>
          <w:lang w:eastAsia="pl-PL" w:bidi="pl-PL"/>
        </w:rPr>
        <w:t xml:space="preserve"> lub małżonków</w:t>
      </w:r>
      <w:r w:rsidR="00F7222C">
        <w:rPr>
          <w:rFonts w:ascii="Arial Narrow" w:hAnsi="Arial Narrow"/>
          <w:sz w:val="24"/>
          <w:lang w:eastAsia="pl-PL" w:bidi="pl-PL"/>
        </w:rPr>
        <w:t xml:space="preserve"> tych rolników, </w:t>
      </w:r>
      <w:r w:rsidR="003A75DE">
        <w:rPr>
          <w:rFonts w:ascii="Arial Narrow" w:hAnsi="Arial Narrow"/>
          <w:sz w:val="24"/>
          <w:lang w:eastAsia="pl-PL" w:bidi="pl-PL"/>
        </w:rPr>
        <w:t xml:space="preserve">podlegających ubezpieczeniu </w:t>
      </w:r>
      <w:r w:rsidR="00F7222C" w:rsidRPr="006344DC">
        <w:rPr>
          <w:rFonts w:ascii="Arial Narrow" w:hAnsi="Arial Narrow"/>
          <w:sz w:val="24"/>
          <w:lang w:eastAsia="pl-PL" w:bidi="pl-PL"/>
        </w:rPr>
        <w:t>społecznemu rolników</w:t>
      </w:r>
      <w:r w:rsidR="003A75DE">
        <w:rPr>
          <w:rFonts w:ascii="Arial Narrow" w:hAnsi="Arial Narrow"/>
          <w:sz w:val="24"/>
          <w:lang w:eastAsia="pl-PL" w:bidi="pl-PL"/>
        </w:rPr>
        <w:t xml:space="preserve"> z mocy ustawy</w:t>
      </w:r>
      <w:r w:rsidR="00F7222C" w:rsidRPr="006344DC">
        <w:rPr>
          <w:rFonts w:ascii="Arial Narrow" w:hAnsi="Arial Narrow"/>
          <w:sz w:val="24"/>
          <w:lang w:eastAsia="pl-PL" w:bidi="pl-PL"/>
        </w:rPr>
        <w:t xml:space="preserve"> w pełnym zakresie</w:t>
      </w:r>
      <w:r w:rsidR="00250EC5">
        <w:rPr>
          <w:rFonts w:ascii="Arial Narrow" w:hAnsi="Arial Narrow"/>
          <w:sz w:val="24"/>
          <w:lang w:eastAsia="pl-PL" w:bidi="pl-PL"/>
        </w:rPr>
        <w:t>,</w:t>
      </w:r>
      <w:r w:rsidR="00F7222C" w:rsidRPr="00EC60CC">
        <w:rPr>
          <w:rFonts w:ascii="Arial Narrow" w:hAnsi="Arial Narrow"/>
          <w:sz w:val="24"/>
          <w:lang w:eastAsia="pl-PL" w:bidi="pl-PL"/>
        </w:rPr>
        <w:t xml:space="preserve"> </w:t>
      </w:r>
      <w:r w:rsidR="005312BB">
        <w:rPr>
          <w:rFonts w:ascii="Arial Narrow" w:hAnsi="Arial Narrow"/>
          <w:sz w:val="24"/>
          <w:lang w:eastAsia="pl-PL" w:bidi="pl-PL"/>
        </w:rPr>
        <w:t>wykonywania działalności w </w:t>
      </w:r>
      <w:r w:rsidR="00214239" w:rsidRPr="00EC60CC">
        <w:rPr>
          <w:rFonts w:ascii="Arial Narrow" w:hAnsi="Arial Narrow"/>
          <w:sz w:val="24"/>
          <w:lang w:eastAsia="pl-PL" w:bidi="pl-PL"/>
        </w:rPr>
        <w:t xml:space="preserve">zakresie przetwarzania </w:t>
      </w:r>
      <w:r w:rsidR="00643111">
        <w:rPr>
          <w:rFonts w:ascii="Arial Narrow" w:hAnsi="Arial Narrow"/>
          <w:sz w:val="24"/>
          <w:lang w:eastAsia="pl-PL" w:bidi="pl-PL"/>
        </w:rPr>
        <w:br/>
      </w:r>
      <w:r w:rsidR="00214239" w:rsidRPr="00EC60CC">
        <w:rPr>
          <w:rFonts w:ascii="Arial Narrow" w:hAnsi="Arial Narrow"/>
          <w:sz w:val="24"/>
          <w:lang w:eastAsia="pl-PL" w:bidi="pl-PL"/>
        </w:rPr>
        <w:t xml:space="preserve">i zbywania przetworzonych produktów </w:t>
      </w:r>
      <w:r w:rsidR="00214239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rolnych w ramach </w:t>
      </w:r>
      <w:r w:rsidR="00214239" w:rsidRPr="00F1749F">
        <w:rPr>
          <w:rFonts w:ascii="Arial Narrow" w:hAnsi="Arial Narrow"/>
          <w:b/>
          <w:color w:val="000000"/>
          <w:sz w:val="24"/>
          <w:szCs w:val="24"/>
          <w:lang w:eastAsia="pl-PL" w:bidi="pl-PL"/>
        </w:rPr>
        <w:t>rolniczego handlu detalicznego (RHD)</w:t>
      </w:r>
      <w:r w:rsidR="00626104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, wskazanych </w:t>
      </w:r>
      <w:r w:rsidR="00EC60CC">
        <w:rPr>
          <w:rFonts w:ascii="Arial Narrow" w:hAnsi="Arial Narrow"/>
          <w:color w:val="000000"/>
          <w:sz w:val="24"/>
          <w:szCs w:val="24"/>
          <w:lang w:eastAsia="pl-PL" w:bidi="pl-PL"/>
        </w:rPr>
        <w:t>w </w:t>
      </w:r>
      <w:r w:rsidR="00626104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załączniku nr 1, załączniku nr 2 w lp. 1–7, lp. 12 i 13, załączniku nr 3 w lp. 1–5 oraz załączniku nr 4 w lp. 1–4, lp. 6 i 7 do rozporządzenia Ministra Rolnictwa i Rozwoju </w:t>
      </w:r>
      <w:r w:rsidR="00EC60CC">
        <w:rPr>
          <w:rFonts w:ascii="Arial Narrow" w:hAnsi="Arial Narrow"/>
          <w:color w:val="000000"/>
          <w:sz w:val="24"/>
          <w:szCs w:val="24"/>
          <w:lang w:eastAsia="pl-PL" w:bidi="pl-PL"/>
        </w:rPr>
        <w:t>Wsi z dnia 16 grudnia 2016 r. w </w:t>
      </w:r>
      <w:r w:rsidR="00626104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sprawi</w:t>
      </w:r>
      <w:r w:rsidR="000116B1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e maksymalnej ilości </w:t>
      </w:r>
      <w:r w:rsidR="006B46E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żywności </w:t>
      </w:r>
      <w:r w:rsidR="000116B1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zbywanej w </w:t>
      </w:r>
      <w:r w:rsidR="00626104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ramach rolniczego han</w:t>
      </w:r>
      <w:r w:rsidR="00EC60CC">
        <w:rPr>
          <w:rFonts w:ascii="Arial Narrow" w:hAnsi="Arial Narrow"/>
          <w:color w:val="000000"/>
          <w:sz w:val="24"/>
          <w:szCs w:val="24"/>
          <w:lang w:eastAsia="pl-PL" w:bidi="pl-PL"/>
        </w:rPr>
        <w:t>dlu detalicznego oraz zakresu i </w:t>
      </w:r>
      <w:r w:rsidR="00626104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sposobu jej dokumentowania (Dz. U. poz. 2159).</w:t>
      </w:r>
      <w:bookmarkStart w:id="1" w:name="highlightHit_0"/>
      <w:bookmarkEnd w:id="1"/>
    </w:p>
    <w:p w:rsidR="006344DC" w:rsidRDefault="006344DC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>Pomoc przyznaje się w formie refundacji części kosztów kwalifikowalnych, do których zalicza się m.in. koszty budowy lub modernizacji budynków wykorzystywanych do prowadzonej działalności</w:t>
      </w:r>
      <w:r w:rsidR="00BF166C">
        <w:rPr>
          <w:rFonts w:ascii="Arial Narrow" w:hAnsi="Arial Narrow"/>
          <w:color w:val="000000"/>
          <w:sz w:val="24"/>
          <w:szCs w:val="24"/>
          <w:lang w:eastAsia="pl-PL" w:bidi="pl-PL"/>
        </w:rPr>
        <w:t>,</w:t>
      </w:r>
      <w:r w:rsidR="00CA360E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>a także koszty zakupu (wraz z instalacją)</w:t>
      </w:r>
      <w:r w:rsidR="00853E58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lub leasingu zakończonego przeniesieniem prawa własności</w:t>
      </w: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maszyn lub urządzeń do przetwarzania</w:t>
      </w:r>
      <w:r w:rsidR="00F00EFB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produktów rolnych</w:t>
      </w: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F00EFB">
        <w:rPr>
          <w:rFonts w:ascii="Arial Narrow" w:hAnsi="Arial Narrow"/>
          <w:color w:val="000000"/>
          <w:sz w:val="24"/>
          <w:szCs w:val="24"/>
          <w:lang w:eastAsia="pl-PL" w:bidi="pl-PL"/>
        </w:rPr>
        <w:t>lub</w:t>
      </w:r>
      <w:r w:rsidR="00F00EFB"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>magazynowania produktów</w:t>
      </w:r>
      <w:r w:rsidR="00F00EFB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lub przygotowania produktów rolnych do przetwarzania</w:t>
      </w:r>
      <w:r w:rsidR="00CA360E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F3711A">
        <w:rPr>
          <w:rFonts w:ascii="Arial Narrow" w:hAnsi="Arial Narrow"/>
          <w:color w:val="000000"/>
          <w:sz w:val="24"/>
          <w:szCs w:val="24"/>
          <w:lang w:eastAsia="pl-PL" w:bidi="pl-PL"/>
        </w:rPr>
        <w:t>oraz</w:t>
      </w:r>
      <w:r w:rsidR="00CA360E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CA360E" w:rsidRPr="00CA360E">
        <w:rPr>
          <w:rFonts w:ascii="Arial Narrow" w:hAnsi="Arial Narrow"/>
          <w:color w:val="000000"/>
          <w:sz w:val="24"/>
          <w:szCs w:val="24"/>
          <w:lang w:eastAsia="pl-PL" w:bidi="pl-PL"/>
        </w:rPr>
        <w:t>wyposażenia niezbędneg</w:t>
      </w:r>
      <w:r w:rsidR="00604E8A">
        <w:rPr>
          <w:rFonts w:ascii="Arial Narrow" w:hAnsi="Arial Narrow"/>
          <w:color w:val="000000"/>
          <w:sz w:val="24"/>
          <w:szCs w:val="24"/>
          <w:lang w:eastAsia="pl-PL" w:bidi="pl-PL"/>
        </w:rPr>
        <w:t>o do prowadzenia działalności w </w:t>
      </w:r>
      <w:r w:rsidR="00CA360E" w:rsidRPr="00CA360E">
        <w:rPr>
          <w:rFonts w:ascii="Arial Narrow" w:hAnsi="Arial Narrow"/>
          <w:color w:val="000000"/>
          <w:sz w:val="24"/>
          <w:szCs w:val="24"/>
          <w:lang w:eastAsia="pl-PL" w:bidi="pl-PL"/>
        </w:rPr>
        <w:t>zakresie przetwarzania i zbywania przetworzonych produktów rolnych</w:t>
      </w:r>
      <w:r w:rsidRPr="006344DC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oraz koszty ogólne.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Formularz wniosku o przyznanie pomocy oraz formularze niektórych załączników do wniosku wraz z</w:t>
      </w:r>
      <w:r w:rsidR="00DF0E3A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Instrukcją wypełniania są udostępnione na stronie internetowej ARiMR.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Wniosek o przyznanie pomocy należy wypełnić zgodnie z Instrukcją</w:t>
      </w:r>
      <w:r w:rsidR="00604E8A">
        <w:rPr>
          <w:rFonts w:ascii="Arial Narrow" w:hAnsi="Arial Narrow"/>
          <w:color w:val="000000"/>
          <w:sz w:val="24"/>
          <w:szCs w:val="24"/>
          <w:lang w:eastAsia="pl-PL" w:bidi="pl-PL"/>
        </w:rPr>
        <w:t>, zwracając szczególną uwagę na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wszystkie wymagane pozycje i załączniki, których niewypełnienie lub niedołączenie do wniosku będzie skutkowało nieprzyznaniem pomocy. Jeżeli wniosek o przyznanie pomocy lub dołączone do niego dokumenty nie będą zawierać danych niezbędnych do ustalenia liczby</w:t>
      </w:r>
      <w:r w:rsidR="00604E8A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punktów za dane kryterium, nie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będą przyznane punkty za to kryterium.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Wniosek o przyznanie pomocy składa się w oddziale regionalny</w:t>
      </w:r>
      <w:r w:rsidR="00604E8A">
        <w:rPr>
          <w:rFonts w:ascii="Arial Narrow" w:hAnsi="Arial Narrow"/>
          <w:color w:val="000000"/>
          <w:sz w:val="24"/>
          <w:szCs w:val="24"/>
          <w:lang w:eastAsia="pl-PL" w:bidi="pl-PL"/>
        </w:rPr>
        <w:t>m ARiMR właściwym ze względu na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miejsce realizacji operacji.</w:t>
      </w:r>
    </w:p>
    <w:p w:rsidR="00D50425" w:rsidRDefault="00D50425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Wniosek składa się osobiście lub przez upoważnioną osobę, </w:t>
      </w:r>
      <w:r w:rsidR="00DF0E3A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albo przesyłką rejestrowaną, nadaną w placówce pocztowej operatora wyznaczonego w rozumieniu przepisów ustawy z dnia 23 listopada 2012 r. - Prawo pocztowe </w:t>
      </w:r>
      <w:r w:rsidR="000C667B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(</w:t>
      </w:r>
      <w:r w:rsidR="00FF6049" w:rsidRPr="00FF6049">
        <w:rPr>
          <w:rFonts w:ascii="Arial Narrow" w:hAnsi="Arial Narrow"/>
          <w:color w:val="000000"/>
          <w:sz w:val="24"/>
          <w:szCs w:val="24"/>
          <w:lang w:eastAsia="pl-PL" w:bidi="pl-PL"/>
        </w:rPr>
        <w:t>Dz. U. z 2018 r. poz. 2188, z 2019 r. poz. 1051</w:t>
      </w:r>
      <w:r w:rsidR="000C667B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).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lastRenderedPageBreak/>
        <w:t>Pomoc przysługuje według kolejności ustalonej przez ARiMR przy zastosowaniu kryteriów wyboru operacji. O kolejności przysługiwania pomocy decyduje suma uz</w:t>
      </w:r>
      <w:r w:rsidR="00604E8A">
        <w:rPr>
          <w:rFonts w:ascii="Arial Narrow" w:hAnsi="Arial Narrow"/>
          <w:color w:val="000000"/>
          <w:sz w:val="24"/>
          <w:szCs w:val="24"/>
          <w:lang w:eastAsia="pl-PL" w:bidi="pl-PL"/>
        </w:rPr>
        <w:t>yskanych punktów przyznanych na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podstawie kryteriów wyboru operacji określonych w przepisach § 14 ust. </w:t>
      </w:r>
      <w:r w:rsidR="0018060F"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3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ww. rozporządzenia.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sz w:val="24"/>
          <w:szCs w:val="24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Prezes ARiMR, nie później niż w terminie 90 dni od dnia upływu terminu składania wniosków o przyznanie pomocy, podaje do publicznej wiadomości, na stronie internetowej administ</w:t>
      </w:r>
      <w:r w:rsidRPr="00581B87">
        <w:rPr>
          <w:rFonts w:ascii="Arial Narrow" w:hAnsi="Arial Narrow"/>
          <w:sz w:val="24"/>
          <w:szCs w:val="24"/>
        </w:rPr>
        <w:t>rowanej przez ARiMR, informację 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o kolejności przysługiwania pomocy w województwie mazowieckim i łącznie w pozostałych województwach.</w:t>
      </w:r>
    </w:p>
    <w:p w:rsidR="00D50425" w:rsidRPr="00581B87" w:rsidRDefault="00D50425" w:rsidP="000116B1">
      <w:pPr>
        <w:spacing w:after="120" w:line="300" w:lineRule="atLeast"/>
        <w:jc w:val="both"/>
        <w:rPr>
          <w:rFonts w:ascii="Arial Narrow" w:hAnsi="Arial Narrow"/>
          <w:sz w:val="24"/>
          <w:szCs w:val="24"/>
        </w:rPr>
      </w:pP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Informacje na temat poddziałania "Wsparcie inwestycji w przetwarzanie produktów rolnych, obrót nimi lub ich rozwój" zostały zamieszczone na stronie </w:t>
      </w:r>
      <w:hyperlink r:id="rId7" w:history="1">
        <w:r w:rsidR="003A59E6" w:rsidRPr="00EC60CC">
          <w:rPr>
            <w:rStyle w:val="Hipercze"/>
            <w:rFonts w:ascii="Arial Narrow" w:hAnsi="Arial Narrow"/>
            <w:sz w:val="24"/>
            <w:szCs w:val="24"/>
          </w:rPr>
          <w:t>www.arimr.gov.pl</w:t>
        </w:r>
      </w:hyperlink>
      <w:r w:rsidR="00EC60CC">
        <w:rPr>
          <w:rStyle w:val="Hipercze"/>
          <w:rFonts w:ascii="Arial Narrow" w:hAnsi="Arial Narrow"/>
          <w:sz w:val="24"/>
          <w:szCs w:val="24"/>
        </w:rPr>
        <w:t>.</w:t>
      </w:r>
      <w:r w:rsidR="00EC60CC" w:rsidRPr="00EC60CC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Można </w:t>
      </w:r>
      <w:r w:rsidRPr="00581B87">
        <w:rPr>
          <w:rFonts w:ascii="Arial Narrow" w:hAnsi="Arial Narrow"/>
          <w:color w:val="000000"/>
          <w:sz w:val="24"/>
          <w:szCs w:val="24"/>
          <w:lang w:eastAsia="pl-PL" w:bidi="pl-PL"/>
        </w:rPr>
        <w:t>je również uzyskać w Centrali ARiMR tel. (22) 318 47 70 i pod numerem bezpłatnej infolinii 800 38 00 84.</w:t>
      </w:r>
    </w:p>
    <w:p w:rsidR="00567A29" w:rsidRDefault="00567A29"/>
    <w:sectPr w:rsidR="0056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76FF5"/>
    <w:multiLevelType w:val="multilevel"/>
    <w:tmpl w:val="CB82CFB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5"/>
    <w:rsid w:val="000116B1"/>
    <w:rsid w:val="000274B7"/>
    <w:rsid w:val="00094C7E"/>
    <w:rsid w:val="000A49B6"/>
    <w:rsid w:val="000C667B"/>
    <w:rsid w:val="00162E13"/>
    <w:rsid w:val="0018060F"/>
    <w:rsid w:val="0020268B"/>
    <w:rsid w:val="00214239"/>
    <w:rsid w:val="00250EC5"/>
    <w:rsid w:val="002535AE"/>
    <w:rsid w:val="00377887"/>
    <w:rsid w:val="0038273F"/>
    <w:rsid w:val="003A59E6"/>
    <w:rsid w:val="003A75DE"/>
    <w:rsid w:val="00475709"/>
    <w:rsid w:val="004C7692"/>
    <w:rsid w:val="004F3E56"/>
    <w:rsid w:val="00504577"/>
    <w:rsid w:val="00516359"/>
    <w:rsid w:val="005312BB"/>
    <w:rsid w:val="00567A29"/>
    <w:rsid w:val="00581B87"/>
    <w:rsid w:val="00604E8A"/>
    <w:rsid w:val="00615E97"/>
    <w:rsid w:val="00626104"/>
    <w:rsid w:val="006344DC"/>
    <w:rsid w:val="00643111"/>
    <w:rsid w:val="00675A7A"/>
    <w:rsid w:val="006B1D4D"/>
    <w:rsid w:val="006B46E1"/>
    <w:rsid w:val="008536C7"/>
    <w:rsid w:val="00853E58"/>
    <w:rsid w:val="008B09CE"/>
    <w:rsid w:val="008B592D"/>
    <w:rsid w:val="0097221E"/>
    <w:rsid w:val="009B7158"/>
    <w:rsid w:val="009E0B61"/>
    <w:rsid w:val="009F0FE8"/>
    <w:rsid w:val="00A029FE"/>
    <w:rsid w:val="00A9153E"/>
    <w:rsid w:val="00AF5ADA"/>
    <w:rsid w:val="00B07DEA"/>
    <w:rsid w:val="00B51903"/>
    <w:rsid w:val="00B6174C"/>
    <w:rsid w:val="00B678DC"/>
    <w:rsid w:val="00BC3B66"/>
    <w:rsid w:val="00BD2E06"/>
    <w:rsid w:val="00BD354B"/>
    <w:rsid w:val="00BF166C"/>
    <w:rsid w:val="00CA360E"/>
    <w:rsid w:val="00CD20F2"/>
    <w:rsid w:val="00D272FF"/>
    <w:rsid w:val="00D50425"/>
    <w:rsid w:val="00DF0E3A"/>
    <w:rsid w:val="00E77A94"/>
    <w:rsid w:val="00EC60CC"/>
    <w:rsid w:val="00F00EFB"/>
    <w:rsid w:val="00F01EED"/>
    <w:rsid w:val="00F1749F"/>
    <w:rsid w:val="00F3711A"/>
    <w:rsid w:val="00F7222C"/>
    <w:rsid w:val="00F74836"/>
    <w:rsid w:val="00FF4907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8FF3-B758-4127-98CF-2E2DDA1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50425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rsid w:val="00D50425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0425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"/>
    <w:basedOn w:val="Domylnaczcionkaakapitu"/>
    <w:rsid w:val="00D504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D5042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D50425"/>
    <w:pPr>
      <w:widowControl w:val="0"/>
      <w:shd w:val="clear" w:color="auto" w:fill="FFFFFF"/>
      <w:spacing w:before="180" w:after="0" w:line="278" w:lineRule="exact"/>
      <w:jc w:val="center"/>
    </w:pPr>
    <w:rPr>
      <w:rFonts w:ascii="Arial Narrow" w:eastAsia="Arial Narrow" w:hAnsi="Arial Narrow" w:cs="Arial Narrow"/>
      <w:b/>
      <w:bCs/>
      <w:sz w:val="24"/>
      <w:szCs w:val="24"/>
    </w:rPr>
  </w:style>
  <w:style w:type="paragraph" w:customStyle="1" w:styleId="ZLITLITzmlitliter">
    <w:name w:val="Z_LIT/LIT – zm. lit. literą"/>
    <w:basedOn w:val="Normalny"/>
    <w:uiPriority w:val="48"/>
    <w:qFormat/>
    <w:rsid w:val="00626104"/>
    <w:pPr>
      <w:spacing w:after="0" w:line="360" w:lineRule="auto"/>
      <w:ind w:left="146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2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116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E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E5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77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qov.pl" TargetMode="Externa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Giedrojć Grzegorz</dc:creator>
  <cp:keywords/>
  <dc:description/>
  <cp:lastModifiedBy>Kołodziejak Krzysztof</cp:lastModifiedBy>
  <cp:revision>4</cp:revision>
  <cp:lastPrinted>2019-10-03T05:07:00Z</cp:lastPrinted>
  <dcterms:created xsi:type="dcterms:W3CDTF">2019-10-03T05:48:00Z</dcterms:created>
  <dcterms:modified xsi:type="dcterms:W3CDTF">2019-10-03T05:48:00Z</dcterms:modified>
</cp:coreProperties>
</file>