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6B" w:rsidRPr="005A0D99" w:rsidRDefault="005E5C6B" w:rsidP="005E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C6B" w:rsidRPr="005A0D99" w:rsidRDefault="005E5C6B" w:rsidP="005E5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5E5C6B" w:rsidRPr="005A0D99" w:rsidRDefault="005E5C6B" w:rsidP="005E5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 NABORZE WNIOSKÓW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PRZYZNANIE DOTACJI CELOWEJ Z BUDŻETU</w:t>
      </w:r>
    </w:p>
    <w:p w:rsidR="005E5C6B" w:rsidRPr="005A0D99" w:rsidRDefault="005E5C6B" w:rsidP="005E5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STRYSZAWA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WYMIANĘ ZRÓDŁA CIEPŁA</w:t>
      </w:r>
    </w:p>
    <w:p w:rsidR="005E5C6B" w:rsidRPr="005A0D99" w:rsidRDefault="005E5C6B" w:rsidP="005E5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C6B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nr XXI/179/21 Rady Gminy Stryszawa z dnia 9 kwietnia 2021 r. </w:t>
      </w:r>
      <w:r w:rsidRPr="00495BF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ustalenia Regulaminu określającego zasady udzielania dotacji celowej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BF5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Gminy Stryszawa na dofinansowanie wymiany źródeł ciepła w budynkach mieszkalnych położonych na terenie Gminy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tryszawa, 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6B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Stryszawa ogłasza nabór wniosków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495B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wymianę źródeł ciepła w budynkach lub lokalach mieszkalnych położonych na terenie Gminy Stryszawa.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wniosków od zainteresowanych mieszkańców</w:t>
      </w: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5 maja 2021 r.</w:t>
      </w:r>
    </w:p>
    <w:p w:rsidR="005E5C6B" w:rsidRPr="00D03236" w:rsidRDefault="005E5C6B" w:rsidP="005E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Dziennik Podawczy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Stryszawa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5C6B" w:rsidRDefault="005E5C6B" w:rsidP="005E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34-205 Stryszawa 17   </w:t>
      </w:r>
    </w:p>
    <w:p w:rsidR="005E5C6B" w:rsidRDefault="005E5C6B" w:rsidP="005E5C6B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C6B" w:rsidRPr="00D03236" w:rsidRDefault="005E5C6B" w:rsidP="005E5C6B">
      <w:pPr>
        <w:spacing w:after="0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Wnioski można składać osobiście, lub za                        </w:t>
      </w:r>
      <w:r w:rsidRPr="00876B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operatora pocztowego, lub </w:t>
      </w:r>
      <w:r w:rsidRPr="00876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pośrednictwem </w:t>
      </w:r>
      <w:r w:rsidRPr="00876B5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…</w:t>
      </w:r>
      <w:r w:rsidRPr="00876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platformy elektronicznej e-PUAP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Wnioski: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Pr="00C357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www.stryszawa.pl</w:t>
        </w:r>
      </w:hyperlink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6B5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,,Aktualności”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876B5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https://bip.malopolska.pl/ugstryszawa/Article/id,240810.html</w:t>
        </w:r>
      </w:hyperlink>
      <w:r w:rsidRPr="0087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ogłoszenia różne rok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siedzibie Urzędu Gminy Stryszawa pokój nr 10 B 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</w:t>
      </w: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  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Stryszawa </w:t>
      </w: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B, </w:t>
      </w:r>
    </w:p>
    <w:p w:rsidR="005E5C6B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                                      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33 876 77 25</w:t>
      </w:r>
    </w:p>
    <w:p w:rsidR="005E5C6B" w:rsidRDefault="005E5C6B" w:rsidP="005E5C6B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E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 uzupełnieniem i złożeniem wniosku </w:t>
      </w:r>
      <w:r w:rsidRPr="008E3C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należy zapoznać się</w:t>
      </w:r>
      <w:r w:rsidRPr="008E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</w:t>
      </w:r>
      <w:r w:rsidRPr="008E3C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Regulaminu określającym zasady udzielania dotacji celowej z budżetu Gminy Stryszawa na dofinansowanie wymiany źródeł ciepła w budynkach mieszkalnych położonych na terenie Gminy Stryszawa – przyjętym Uchwałą  Nr XXI/179/21 Rady Gminy Stryszawa z dnia 9 kwietnia 2021 r., który określa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m.in.:</w:t>
      </w:r>
    </w:p>
    <w:p w:rsidR="005E5C6B" w:rsidRDefault="005E5C6B" w:rsidP="005E5C6B">
      <w:pP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podmioty uprawnione do składania wniosków;</w:t>
      </w:r>
    </w:p>
    <w:p w:rsidR="005E5C6B" w:rsidRDefault="005E5C6B" w:rsidP="005E5C6B">
      <w:pP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wysokość dofinansowania inwestycji;</w:t>
      </w:r>
      <w:r w:rsidRPr="008E3C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5E5C6B" w:rsidRDefault="005E5C6B" w:rsidP="005E5C6B">
      <w:pP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tryb postępowania w sprawie udzielenia dotacji;</w:t>
      </w:r>
    </w:p>
    <w:p w:rsidR="005E5C6B" w:rsidRDefault="005E5C6B" w:rsidP="005E5C6B">
      <w:pPr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tryb postępowania w sprawie rozliczenia dotacji;</w:t>
      </w:r>
    </w:p>
    <w:p w:rsidR="005E5C6B" w:rsidRPr="008E3C42" w:rsidRDefault="005E5C6B" w:rsidP="005E5C6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zobowiązania wynikające z przyznania i wypłacenia dotacji; 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E5C6B" w:rsidRDefault="005E5C6B" w:rsidP="005E5C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BĘDĄ ROZPATRYWANE WEDŁUG KOLEJNOŚCI WPŁYWU DO URZĘDU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STRYSZAWA. 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składania wniosków o udzielenie dotacji są osoby fizyczne,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</w:t>
      </w:r>
      <w:r w:rsidRPr="00861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właścicielem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współwłaścicielem</w:t>
      </w:r>
      <w:r w:rsidRPr="00861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posiada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jące</w:t>
      </w:r>
      <w:r w:rsidRPr="008614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inny tytuł prawny do nieruchomości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objętej wnioskiem, </w:t>
      </w:r>
      <w:r w:rsidRPr="0086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zameldowanie stałe na terenie Gminy Stryszawa,  </w:t>
      </w:r>
    </w:p>
    <w:p w:rsidR="005E5C6B" w:rsidRPr="00D03236" w:rsidRDefault="005E5C6B" w:rsidP="005E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2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wraz z wnioskiem przedkłada dokumenty poświadczające prawo do nieruchomości.</w:t>
      </w:r>
    </w:p>
    <w:p w:rsidR="005E5C6B" w:rsidRPr="005A0D99" w:rsidRDefault="005E5C6B" w:rsidP="005E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nowych źródeł ciepła</w:t>
      </w:r>
    </w:p>
    <w:p w:rsidR="005E5C6B" w:rsidRPr="005A0D99" w:rsidRDefault="005E5C6B" w:rsidP="005E5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 dofinansowanie do :</w:t>
      </w:r>
    </w:p>
    <w:p w:rsidR="005E5C6B" w:rsidRPr="005A0D99" w:rsidRDefault="005E5C6B" w:rsidP="005E5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kotła c.o.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biomasę</w:t>
      </w:r>
    </w:p>
    <w:p w:rsidR="005E5C6B" w:rsidRPr="005A0D99" w:rsidRDefault="005E5C6B" w:rsidP="005E5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kotła </w:t>
      </w:r>
      <w:proofErr w:type="spellStart"/>
      <w:r w:rsidRPr="008614B2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olejowego  </w:t>
      </w:r>
    </w:p>
    <w:p w:rsidR="005E5C6B" w:rsidRPr="005A0D99" w:rsidRDefault="005E5C6B" w:rsidP="005E5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kotła </w:t>
      </w:r>
      <w:proofErr w:type="spellStart"/>
      <w:r w:rsidRPr="008614B2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</w:p>
    <w:p w:rsidR="005E5C6B" w:rsidRDefault="005E5C6B" w:rsidP="005E5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kotła c.o. zasilanego prądem elektrycznym</w:t>
      </w:r>
    </w:p>
    <w:p w:rsidR="005E5C6B" w:rsidRPr="005A0D99" w:rsidRDefault="005E5C6B" w:rsidP="005E5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pompa ciepła do c.o.</w:t>
      </w:r>
    </w:p>
    <w:p w:rsidR="005E5C6B" w:rsidRPr="005A0D99" w:rsidRDefault="005E5C6B" w:rsidP="005E5C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Kotły opalane biomasą </w:t>
      </w: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powinny spełniać wymagania </w:t>
      </w:r>
      <w:proofErr w:type="spellStart"/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ekoprojektu</w:t>
      </w:r>
      <w:proofErr w:type="spellEnd"/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Dyrektyw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2009/125/ EC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Oznacza to, że nie jest wystarczające spełnienie przez kocioł wymagań klasy 5 według normy PN-EN 303-5:2012, ale konieczne jest potwierdzenie spełnienia wymagań </w:t>
      </w:r>
      <w:proofErr w:type="spellStart"/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ekoprojektu</w:t>
      </w:r>
      <w:proofErr w:type="spellEnd"/>
      <w:r w:rsidRPr="005A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5C6B" w:rsidRDefault="005E5C6B" w:rsidP="005E5C6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z podajnikiem automatycznym, który posiada dodatkowy ruszt/palenisko nie kwalifikuje się do dofinansowania w ramach Programu.</w:t>
      </w:r>
    </w:p>
    <w:p w:rsidR="004E156D" w:rsidRPr="005E5C6B" w:rsidRDefault="005E5C6B" w:rsidP="005E5C6B">
      <w:pPr>
        <w:rPr>
          <w:b/>
          <w:sz w:val="32"/>
        </w:rPr>
      </w:pPr>
      <w:r w:rsidRPr="005E5C6B">
        <w:rPr>
          <w:b/>
          <w:sz w:val="32"/>
        </w:rPr>
        <w:t>ZAŁĄCZNIKI:</w:t>
      </w:r>
    </w:p>
    <w:p w:rsidR="005E5C6B" w:rsidRDefault="005E5C6B" w:rsidP="005E5C6B">
      <w:r>
        <w:t>- REGULAMIN;</w:t>
      </w:r>
    </w:p>
    <w:p w:rsidR="005E5C6B" w:rsidRDefault="005E5C6B" w:rsidP="005E5C6B">
      <w:r>
        <w:t>- OGŁOSZENIE O NABORZE;</w:t>
      </w:r>
    </w:p>
    <w:p w:rsidR="005E5C6B" w:rsidRDefault="005E5C6B" w:rsidP="005E5C6B">
      <w:r>
        <w:t>- WYMAGANE DOKUMENTY (WNIOSEK WRAZ Z ZAŁACZNIKAMI);</w:t>
      </w:r>
    </w:p>
    <w:p w:rsidR="005E5C6B" w:rsidRDefault="005E5C6B" w:rsidP="005E5C6B">
      <w:bookmarkStart w:id="0" w:name="_GoBack"/>
      <w:bookmarkEnd w:id="0"/>
    </w:p>
    <w:p w:rsidR="005E5C6B" w:rsidRPr="005E5C6B" w:rsidRDefault="005E5C6B" w:rsidP="005E5C6B"/>
    <w:sectPr w:rsidR="005E5C6B" w:rsidRPr="005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8C2"/>
    <w:multiLevelType w:val="multilevel"/>
    <w:tmpl w:val="230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0E"/>
    <w:rsid w:val="002B440E"/>
    <w:rsid w:val="004E156D"/>
    <w:rsid w:val="005E5C6B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malopolska.pl/ugstryszawa/Article/id,2408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y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fluder</dc:creator>
  <cp:keywords/>
  <dc:description/>
  <cp:lastModifiedBy>fluder</cp:lastModifiedBy>
  <cp:revision>2</cp:revision>
  <dcterms:created xsi:type="dcterms:W3CDTF">2021-04-23T12:58:00Z</dcterms:created>
  <dcterms:modified xsi:type="dcterms:W3CDTF">2021-04-23T13:16:00Z</dcterms:modified>
</cp:coreProperties>
</file>