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right" w:pos="9781" w:leader="none"/>
        </w:tabs>
        <w:spacing w:lineRule="exact" w:line="240" w:before="0" w:after="0"/>
        <w:jc w:val="right"/>
        <w:rPr>
          <w:rFonts w:cs="Arial" w:ascii="Fira Sans" w:hAnsi="Fira Sans"/>
          <w:sz w:val="19"/>
          <w:szCs w:val="19"/>
        </w:rPr>
      </w:pPr>
      <w:r>
        <w:rPr>
          <w:rFonts w:cs="Arial" w:ascii="Fira Sans" w:hAnsi="Fira Sans"/>
          <w:sz w:val="19"/>
          <w:szCs w:val="19"/>
        </w:rPr>
      </w:r>
    </w:p>
    <w:p>
      <w:pPr>
        <w:pStyle w:val="Normal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tabs>
          <w:tab w:val="right" w:pos="9781" w:leader="none"/>
        </w:tabs>
        <w:spacing w:lineRule="exact" w:line="240" w:before="0" w:after="0"/>
        <w:jc w:val="right"/>
        <w:rPr>
          <w:rFonts w:cs="Arial" w:ascii="Fira Sans" w:hAnsi="Fira Sans"/>
          <w:sz w:val="19"/>
          <w:szCs w:val="19"/>
        </w:rPr>
      </w:pPr>
      <w:bookmarkStart w:id="0" w:name="_GoBack"/>
      <w:bookmarkStart w:id="1" w:name="_GoBack"/>
      <w:bookmarkEnd w:id="1"/>
      <w:r>
        <w:rPr>
          <w:rFonts w:cs="Arial" w:ascii="Fira Sans" w:hAnsi="Fira Sans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auto" w:line="240" w:before="0" w:after="0"/>
        <w:rPr>
          <w:rFonts w:cs="Calibri"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KRK-OBR03.641.8.2021</w:t>
      </w:r>
      <w:r>
        <w:rPr>
          <w:rFonts w:cs="Calibri" w:ascii="Fira Sans" w:hAnsi="Fira Sans"/>
          <w:sz w:val="19"/>
          <w:szCs w:val="19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right"/>
        <w:rPr>
          <w:rFonts w:cs="Calibri" w:ascii="Fira Sans" w:hAnsi="Fira Sans"/>
          <w:sz w:val="19"/>
          <w:szCs w:val="19"/>
        </w:rPr>
      </w:pPr>
      <w:r>
        <w:rPr>
          <w:rFonts w:cs="Calibri" w:ascii="Fira Sans" w:hAnsi="Fira Sans"/>
          <w:sz w:val="19"/>
          <w:szCs w:val="19"/>
        </w:rPr>
        <w:t>Kraków, 17 maja 2021 r.</w:t>
      </w:r>
    </w:p>
    <w:p>
      <w:pPr>
        <w:pStyle w:val="Normal"/>
        <w:spacing w:lineRule="exact" w:line="240" w:before="0"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Szanowni Państwo,</w:t>
        <w:pict>
          <v:rect id="shape_0" fillcolor="#5b9bd5" stroked="t" style="position:absolute;margin-left:-130.05pt;margin-top:26.5pt;width:25.45pt;height:28.25pt">
            <v:wrap v:type="none"/>
            <v:fill type="solid" color2="#a4642a" detectmouseclick="t"/>
            <v:stroke color="#1f4d78" weight="12600" joinstyle="round" endcap="flat"/>
          </v:rect>
        </w:pict>
      </w:r>
    </w:p>
    <w:p>
      <w:pPr>
        <w:pStyle w:val="Normal"/>
        <w:spacing w:lineRule="exact" w:line="240"/>
        <w:jc w:val="both"/>
        <w:rPr>
          <w:rFonts w:ascii="Fira Sans" w:hAnsi="Fira Sans"/>
          <w:color w:val="FF0000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dniach od 1 kwietnia do 30 września 2021 r. na terenie całej Polski odbywa się Narodowy Spis Powszechny Ludności i Mieszkań 2021. </w:t>
      </w:r>
      <w:r>
        <w:rPr>
          <w:rFonts w:cs="Times New Roman" w:ascii="Fira Sans" w:hAnsi="Fira Sans"/>
          <w:sz w:val="19"/>
          <w:szCs w:val="19"/>
        </w:rPr>
        <w:t>Powszechny spis ludności i mieszkań odbywa się co 10 lat i jest jedynym badaniem, które pozwala na pozyskanie szczegółowych informacji o liczbie ludności, jej terytorialnym rozmieszczeniu, strukturze demograficzno-społecznej i zawodowej, a także o ilościowym i jakościowym stanie zasobów mieszkaniowych</w:t>
        <w:br/>
        <w:t xml:space="preserve">i budynkowych. </w:t>
      </w:r>
      <w:r>
        <w:rPr>
          <w:rFonts w:eastAsia="Times New Roman" w:cs="Arial" w:ascii="Fira Sans" w:hAnsi="Fira Sans"/>
          <w:b/>
          <w:sz w:val="19"/>
          <w:szCs w:val="19"/>
          <w:lang w:eastAsia="pl-PL"/>
        </w:rPr>
        <w:t>Udział w spisie powszechnym jest obowiązkowy</w:t>
      </w:r>
      <w:r>
        <w:rPr>
          <w:rFonts w:eastAsia="Times New Roman" w:cs="Arial" w:ascii="Fira Sans" w:hAnsi="Fira Sans"/>
          <w:sz w:val="19"/>
          <w:szCs w:val="19"/>
          <w:lang w:eastAsia="pl-PL"/>
        </w:rPr>
        <w:t>.</w:t>
      </w:r>
      <w:r>
        <w:rPr>
          <w:rFonts w:ascii="Fira Sans" w:hAnsi="Fira Sans"/>
          <w:color w:val="FF0000"/>
          <w:sz w:val="19"/>
          <w:szCs w:val="19"/>
        </w:rPr>
        <w:t xml:space="preserve">  </w:t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ramach promocji Narodowego Spisu Powszechnego Ludności i Mieszkań 2021 Urząd Statystyczny w Krakowie organizuje konkurs </w:t>
      </w:r>
      <w:r>
        <w:rPr>
          <w:rFonts w:ascii="Fira Sans" w:hAnsi="Fira Sans"/>
          <w:b/>
          <w:bCs/>
          <w:sz w:val="19"/>
          <w:szCs w:val="19"/>
        </w:rPr>
        <w:t>„Moja Gmina w cyferkach”</w:t>
      </w:r>
      <w:r>
        <w:rPr>
          <w:rFonts w:ascii="Fira Sans" w:hAnsi="Fira Sans"/>
          <w:sz w:val="19"/>
          <w:szCs w:val="19"/>
        </w:rPr>
        <w:t>, którego adresatami są placówki wychowania przedszkolnego</w:t>
        <w:br/>
        <w:t xml:space="preserve">z województwa małopolskiego. Celem konkursu jest zainteresowanie najmłodszych dzieci zagadnieniami związanymi z ludnością w połączeniu ze stymulowaniem ich rozwoju językowego, kreatywności i wyobraźni. Chcemy w ten sposób poszerzyć również wiedzę na temat spisu powszechnego wśród ich rodzin oraz lokalnych społeczności. </w:t>
      </w:r>
    </w:p>
    <w:p>
      <w:pPr>
        <w:pStyle w:val="Normal"/>
        <w:spacing w:lineRule="auto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Zadaniem konkursowym jest ułożenie przez wychowanków placówki piosenki lub wierszyka, poruszającego tematykę związaną z ludnością, rodziną, spisem powszechnym, lokalną społecznością i tradycjami regionalnymi</w:t>
      </w:r>
      <w:r>
        <w:rPr>
          <w:rFonts w:ascii="Fira Sans" w:hAnsi="Fira Sans"/>
          <w:color w:val="7030A0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br/>
        <w:t>a następnie nagranie jego wykonania i przesłanie filmu do Urzędu Statystycznego w Krakowie do dnia</w:t>
        <w:br/>
        <w:t xml:space="preserve">11 czerwca 2021 r. Prace zgłaszane na Konkurs będą oceniane w dwóch grupach wieku wychowanków: grupa I: 3-latki i 4-latki, grupa II: 5-latki i zerówka. Placówki, których prace zdobędą trzy najwyższe miejsca w każdej z dwóch grup wieku otrzymają atrakcyjne nagrody rzeczowe. </w:t>
      </w:r>
    </w:p>
    <w:p>
      <w:pPr>
        <w:pStyle w:val="Normal"/>
        <w:spacing w:lineRule="exact" w:line="240"/>
        <w:jc w:val="both"/>
        <w:rPr>
          <w:rStyle w:val="Czeinternetowe"/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Wszystkie informacje dotyczące konkursu dostępne są na stronie </w:t>
      </w:r>
      <w:hyperlink r:id="rId2">
        <w:r>
          <w:rPr>
            <w:rStyle w:val="Czeinternetowe"/>
            <w:rFonts w:ascii="Fira Sans" w:hAnsi="Fira Sans"/>
            <w:sz w:val="19"/>
            <w:szCs w:val="19"/>
          </w:rPr>
          <w:t>https://krakow.stat.gov.pl/narodowy-spis-powszechny-ludnosci-i-mieszkan-2021/konkursy/moja-gmina-w-cyferkach/</w:t>
        </w:r>
      </w:hyperlink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przypadku pytań prosimy o kontakt poprzez e-mail: nsp.2021.krakow@gmail.com lub telefonicznie: +48 695 255 538.</w:t>
      </w:r>
    </w:p>
    <w:p>
      <w:pPr>
        <w:pStyle w:val="Normal"/>
        <w:spacing w:lineRule="exact" w:line="240"/>
        <w:jc w:val="both"/>
        <w:rPr>
          <w:rFonts w:ascii="Fira Sans" w:hAnsi="Fira Sans"/>
          <w:bCs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Gorąco zachęcam Państwa do wzięcia udziału w konkursie oraz proszę o rozpowszechnienie informacji o nim w lokalnych społecznościach. Liczę, że razem uda nam się zwiększyć świadomość wagi spisów powszechnych i badań statystycznych w społeczeństwie oraz zachęcić jak największą liczbę osób do wzięcia udziału w NSP 2021. </w:t>
      </w:r>
      <w:r>
        <w:rPr>
          <w:rFonts w:ascii="Fira Sans" w:hAnsi="Fira Sans"/>
          <w:bCs/>
          <w:sz w:val="19"/>
          <w:szCs w:val="19"/>
        </w:rPr>
        <w:t>Mam nadzieję, że otrzymamy od Państwa wiele znakomitych prac, tak jak w konkursie organizowanym podczas ubiegłorocznego Powszechnego Spisu Rolnego.</w:t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</w:r>
    </w:p>
    <w:p>
      <w:pPr>
        <w:pStyle w:val="Normal"/>
        <w:spacing w:lineRule="exact" w:line="240"/>
        <w:rPr>
          <w:rFonts w:eastAsia="Calibri" w:cs="Times New Roman" w:ascii="Fira Sans" w:hAnsi="Fira Sans"/>
          <w:sz w:val="19"/>
          <w:szCs w:val="19"/>
        </w:rPr>
      </w:pPr>
      <w:r>
        <w:rPr>
          <w:rFonts w:eastAsia="Calibri" w:cs="Times New Roman" w:ascii="Fira Sans" w:hAnsi="Fira Sans"/>
          <w:sz w:val="19"/>
          <w:szCs w:val="19"/>
        </w:rPr>
      </w:r>
    </w:p>
    <w:p>
      <w:pPr>
        <w:pStyle w:val="Normal"/>
        <w:spacing w:lineRule="exact" w:line="240"/>
        <w:ind w:left="0" w:right="0" w:firstLine="4111"/>
        <w:jc w:val="center"/>
        <w:rPr>
          <w:rFonts w:eastAsia="Calibri" w:cs="Times New Roman" w:ascii="Fira Sans" w:hAnsi="Fira Sans"/>
          <w:sz w:val="19"/>
          <w:szCs w:val="19"/>
        </w:rPr>
      </w:pPr>
      <w:r>
        <w:rPr>
          <w:rFonts w:eastAsia="Calibri" w:cs="Times New Roman" w:ascii="Fira Sans" w:hAnsi="Fira Sans"/>
          <w:sz w:val="19"/>
          <w:szCs w:val="19"/>
        </w:rPr>
        <w:t>Zastępca Wojewódzkiego Komisarza Spisowego</w:t>
      </w:r>
    </w:p>
    <w:p>
      <w:pPr>
        <w:pStyle w:val="Normal"/>
        <w:spacing w:lineRule="exact" w:line="240" w:before="0" w:after="360"/>
        <w:ind w:left="0" w:right="0" w:firstLine="4111"/>
        <w:jc w:val="center"/>
        <w:rPr>
          <w:rFonts w:eastAsia="Calibri" w:cs="Times New Roman" w:ascii="Fira Sans" w:hAnsi="Fira Sans"/>
          <w:sz w:val="19"/>
          <w:szCs w:val="19"/>
        </w:rPr>
      </w:pPr>
      <w:r>
        <w:rPr>
          <w:rFonts w:eastAsia="Calibri" w:cs="Times New Roman" w:ascii="Fira Sans" w:hAnsi="Fira Sans"/>
          <w:sz w:val="19"/>
          <w:szCs w:val="19"/>
        </w:rPr>
        <w:t>Dyrektor Urzędu Statystycznego w Krakowie</w:t>
      </w:r>
    </w:p>
    <w:p>
      <w:pPr>
        <w:pStyle w:val="Normal"/>
        <w:spacing w:lineRule="exact" w:line="240"/>
        <w:ind w:left="0" w:right="0" w:firstLine="4111"/>
        <w:jc w:val="center"/>
        <w:rPr>
          <w:rFonts w:eastAsia="Calibri" w:cs="Times New Roman" w:ascii="Fira Sans" w:hAnsi="Fira Sans"/>
          <w:i/>
          <w:sz w:val="19"/>
          <w:szCs w:val="19"/>
        </w:rPr>
      </w:pPr>
      <w:r>
        <w:rPr>
          <w:rFonts w:eastAsia="Calibri" w:cs="Times New Roman" w:ascii="Fira Sans" w:hAnsi="Fira Sans"/>
          <w:i/>
          <w:sz w:val="19"/>
          <w:szCs w:val="19"/>
        </w:rPr>
        <w:t>Agnieszka Szlubowska</w:t>
      </w:r>
    </w:p>
    <w:p>
      <w:pPr>
        <w:pStyle w:val="Normal"/>
        <w:tabs>
          <w:tab w:val="left" w:pos="360" w:leader="none"/>
        </w:tabs>
        <w:spacing w:lineRule="exact" w:line="240" w:before="0" w:after="0"/>
        <w:rPr>
          <w:rFonts w:eastAsia="Calibri" w:cs="Arial" w:ascii="Fira Sans" w:hAnsi="Fira Sans"/>
          <w:color w:val="000000"/>
          <w:sz w:val="19"/>
          <w:szCs w:val="19"/>
        </w:rPr>
      </w:pPr>
      <w:r>
        <w:rPr>
          <w:rFonts w:eastAsia="Calibri" w:cs="Arial" w:ascii="Fira Sans" w:hAnsi="Fira Sans"/>
          <w:color w:val="000000"/>
          <w:sz w:val="19"/>
          <w:szCs w:val="19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21" w:right="1021" w:header="709" w:top="1418" w:footer="610" w:bottom="1701" w:gutter="0"/>
      <w:pgNumType w:start="1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ira Sans">
    <w:charset w:val="ee"/>
    <w:family w:val="roman"/>
    <w:pitch w:val="variable"/>
  </w:font>
  <w:font w:name="Myriad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>
    <w:pPr>
      <w:pStyle w:val="Stopka"/>
      <w:rPr>
        <w:rFonts w:ascii="Myriad Pro" w:hAnsi="Myriad Pro"/>
        <w:b/>
        <w:sz w:val="8"/>
        <w:szCs w:val="8"/>
      </w:rPr>
    </w:pPr>
    <w:r>
      <w:rPr>
        <w:rFonts w:ascii="Myriad Pro" w:hAnsi="Myriad Pro"/>
        <w:b/>
        <w:sz w:val="8"/>
        <w:szCs w:val="8"/>
      </w:rPr>
    </w:r>
  </w:p>
  <w:p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>
    <w:pPr>
      <w:pStyle w:val="Stopka"/>
      <w:rPr>
        <w:rFonts w:ascii="Myriad Pro" w:hAnsi="Myriad Pro"/>
        <w:sz w:val="14"/>
        <w:lang w:val="en-GB"/>
      </w:rPr>
    </w:pPr>
    <w:r>
      <w:rPr>
        <w:rFonts w:ascii="Myriad Pro" w:hAnsi="Myriad Pro"/>
        <w:sz w:val="14"/>
        <w:lang w:val="en-GB"/>
      </w:rPr>
      <w:t>tel. 12 41 56 011</w:t>
    </w:r>
  </w:p>
  <w:p>
    <w:pPr>
      <w:pStyle w:val="Stopka"/>
      <w:rPr>
        <w:rFonts w:ascii="Myriad Pro" w:hAnsi="Myriad Pro"/>
        <w:sz w:val="14"/>
        <w:lang w:val="en-GB"/>
      </w:rPr>
    </w:pPr>
    <w:r>
      <w:rPr>
        <w:rFonts w:ascii="Myriad Pro" w:hAnsi="Myriad Pro"/>
        <w:sz w:val="14"/>
        <w:lang w:val="en-GB"/>
      </w:rPr>
      <w:t>SekretariatUSKRK@stat.gov.pl</w:t>
    </w:r>
  </w:p>
  <w:p>
    <w:pPr>
      <w:pStyle w:val="Stopka"/>
      <w:rPr>
        <w:rFonts w:ascii="Myriad Pro" w:hAnsi="Myriad Pro"/>
        <w:sz w:val="14"/>
        <w:lang w:val="en-GB"/>
      </w:rPr>
    </w:pPr>
    <w:r>
      <w:rPr>
        <w:rFonts w:ascii="Myriad Pro" w:hAnsi="Myriad Pro"/>
        <w:sz w:val="14"/>
        <w:lang w:val="en-GB"/>
      </w:rPr>
      <w:t xml:space="preserve">spis.gov.pl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0"/>
          <wp:wrapSquare wrapText="bothSides"/>
          <wp:docPr id="0" name="Picture" descr="do pisma loga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do pisma loga-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0075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link w:val="Nagwek"/>
    <w:rsid w:val="000316b2"/>
    <w:basedOn w:val="DefaultParagraphFont"/>
    <w:rPr/>
  </w:style>
  <w:style w:type="character" w:styleId="StopkaZnak" w:customStyle="1">
    <w:name w:val="Stopka Znak"/>
    <w:uiPriority w:val="99"/>
    <w:link w:val="Stopka"/>
    <w:rsid w:val="000316b2"/>
    <w:basedOn w:val="DefaultParagraphFont"/>
    <w:rPr/>
  </w:style>
  <w:style w:type="character" w:styleId="TekstdymkaZnak" w:customStyle="1">
    <w:name w:val="Tekst dymka Znak"/>
    <w:uiPriority w:val="99"/>
    <w:semiHidden/>
    <w:link w:val="Tekstdymka"/>
    <w:rsid w:val="00915f88"/>
    <w:basedOn w:val="DefaultParagraphFont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rsid w:val="006a5b13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"/>
    <w:rsid w:val="006a5b13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semiHidden/>
    <w:link w:val="Tematkomentarza"/>
    <w:rsid w:val="006a5b13"/>
    <w:basedOn w:val="TekstkomentarzaZnak"/>
    <w:rPr>
      <w:b/>
      <w:bCs/>
      <w:sz w:val="20"/>
      <w:szCs w:val="20"/>
    </w:rPr>
  </w:style>
  <w:style w:type="character" w:styleId="BezodstpwZnak" w:customStyle="1">
    <w:name w:val="Bez odstępów Znak"/>
    <w:uiPriority w:val="99"/>
    <w:link w:val="Bezodstpw"/>
    <w:locked/>
    <w:rsid w:val="0093396c"/>
    <w:rPr>
      <w:rFonts w:ascii="Arial" w:hAnsi="Arial" w:eastAsia="Times New Roman" w:cs="Times New Roman"/>
      <w:color w:val="000000"/>
      <w:sz w:val="19"/>
    </w:rPr>
  </w:style>
  <w:style w:type="character" w:styleId="Czeinternetowe">
    <w:name w:val="Łącze internetowe"/>
    <w:uiPriority w:val="99"/>
    <w:unhideWhenUsed/>
    <w:rsid w:val="00d52d15"/>
    <w:basedOn w:val="DefaultParagraphFont"/>
    <w:rPr>
      <w:color w:val="0563C1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00075c"/>
    <w:basedOn w:val="DefaultParagraphFont"/>
    <w:rPr>
      <w:color w:val="954F72"/>
      <w:u w:val="single"/>
    </w:rPr>
  </w:style>
  <w:style w:type="character" w:styleId="ListLabel1">
    <w:name w:val="ListLabel 1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unhideWhenUsed/>
    <w:link w:val="NagwekZnak"/>
    <w:rsid w:val="000316b2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0316b2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TekstdymkaZnak"/>
    <w:rsid w:val="00915f88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uiPriority w:val="99"/>
    <w:semiHidden/>
    <w:unhideWhenUsed/>
    <w:link w:val="TekstkomentarzaZnak"/>
    <w:rsid w:val="006a5b13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6a5b13"/>
    <w:basedOn w:val="Annotationtext"/>
    <w:pPr/>
    <w:rPr>
      <w:b/>
      <w:bCs/>
    </w:rPr>
  </w:style>
  <w:style w:type="paragraph" w:styleId="NoSpacing">
    <w:name w:val="No Spacing"/>
    <w:uiPriority w:val="99"/>
    <w:qFormat/>
    <w:link w:val="BezodstpwZnak"/>
    <w:rsid w:val="0093396c"/>
    <w:basedOn w:val="Normal"/>
    <w:pPr>
      <w:spacing w:lineRule="auto" w:line="240" w:before="120" w:after="0"/>
      <w:jc w:val="both"/>
    </w:pPr>
    <w:rPr>
      <w:rFonts w:ascii="Arial" w:hAnsi="Arial" w:eastAsia="Times New Roman" w:cs="Times New Roman"/>
      <w:color w:val="000000"/>
      <w:sz w:val="19"/>
    </w:rPr>
  </w:style>
  <w:style w:type="paragraph" w:styleId="ListParagraph">
    <w:name w:val="List Paragraph"/>
    <w:uiPriority w:val="34"/>
    <w:qFormat/>
    <w:rsid w:val="000b4c64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rakow.stat.gov.pl/narodowy-spis-powszechny-ludnosci-i-mieszkan-2021/konkursy/moja-gmina-w-cyferkach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STAT\KAWEJSZAM</Osoba>
    <NazwaPliku xmlns="8C029B3F-2CC4-4A59-AF0D-A90575FA3373">KRK-WO.573.8.2020.1_informacja_o_spisie_próbnym.docx</NazwaPliku>
  </documentManagement>
</p:properties>
</file>

<file path=customXml/itemProps1.xml><?xml version="1.0" encoding="utf-8"?>
<ds:datastoreItem xmlns:ds="http://schemas.openxmlformats.org/officeDocument/2006/customXml" ds:itemID="{AB4D4CF0-6315-4286-A84D-B82BEF727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D3D48-E670-4D10-86B8-DEC09B7D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2021-04-07T11:55:00Z</dcterms:created>
  <dc:creator>Chmielewski Robert</dc:creator>
  <dc:language>pl-PL</dc:language>
  <cp:lastModifiedBy>Nowak Anna Natalia</cp:lastModifiedBy>
  <cp:lastPrinted>2019-12-19T12:50:00Z</cp:lastPrinted>
  <dcterms:modified xsi:type="dcterms:W3CDTF">2021-05-17T13:02:00Z</dcterms:modified>
  <cp:revision>17</cp:revision>
</cp:coreProperties>
</file>